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E1" w:rsidRPr="00171055" w:rsidRDefault="007037E1" w:rsidP="007037E1">
      <w:pPr>
        <w:shd w:val="clear" w:color="auto" w:fill="FFFFFF"/>
        <w:spacing w:after="0" w:line="240" w:lineRule="auto"/>
        <w:jc w:val="center"/>
        <w:rPr>
          <w:rFonts w:ascii="Comic Sans MS" w:eastAsia="+mn-ea" w:hAnsi="Comic Sans MS" w:cs="+mn-cs"/>
          <w:b/>
          <w:bCs/>
          <w:color w:val="000000"/>
          <w:kern w:val="24"/>
          <w:sz w:val="44"/>
          <w:szCs w:val="44"/>
        </w:rPr>
      </w:pPr>
      <w:r w:rsidRPr="00171055">
        <w:rPr>
          <w:rFonts w:ascii="Comic Sans MS" w:eastAsia="+mn-ea" w:hAnsi="Comic Sans MS" w:cs="+mn-cs"/>
          <w:b/>
          <w:bCs/>
          <w:color w:val="000000"/>
          <w:kern w:val="24"/>
          <w:sz w:val="44"/>
          <w:szCs w:val="44"/>
        </w:rPr>
        <w:t>Building MATH Skills At Home</w:t>
      </w:r>
    </w:p>
    <w:p w:rsidR="00171055" w:rsidRDefault="00171055" w:rsidP="007037E1">
      <w:pPr>
        <w:shd w:val="clear" w:color="auto" w:fill="FFFFFF"/>
        <w:spacing w:after="0" w:line="240" w:lineRule="auto"/>
        <w:jc w:val="center"/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</w:rPr>
      </w:pPr>
    </w:p>
    <w:p w:rsidR="007037E1" w:rsidRPr="007037E1" w:rsidRDefault="007037E1" w:rsidP="007037E1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sz w:val="28"/>
          <w:szCs w:val="28"/>
        </w:rPr>
      </w:pPr>
      <w:r w:rsidRPr="007037E1"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  <w:t>With a little creativity, you can make math lots of fun! Here are some easy things that you can do at home to help your child with math.</w:t>
      </w:r>
      <w:r w:rsidRPr="007037E1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</w:t>
      </w:r>
    </w:p>
    <w:p w:rsidR="007037E1" w:rsidRPr="007037E1" w:rsidRDefault="007037E1" w:rsidP="007037E1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</w:p>
    <w:p w:rsidR="007037E1" w:rsidRPr="007037E1" w:rsidRDefault="007037E1" w:rsidP="007037E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7037E1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There are many games that you probably already have at home that encourage development in math: </w:t>
      </w:r>
      <w:proofErr w:type="spellStart"/>
      <w:r w:rsidRPr="007037E1">
        <w:rPr>
          <w:rFonts w:ascii="Calibri" w:eastAsia="+mn-ea" w:hAnsi="Calibri" w:cs="+mn-cs"/>
          <w:color w:val="000000"/>
          <w:kern w:val="24"/>
          <w:sz w:val="28"/>
          <w:szCs w:val="28"/>
        </w:rPr>
        <w:t>Yahtzee</w:t>
      </w:r>
      <w:proofErr w:type="spellEnd"/>
      <w:r w:rsidRPr="007037E1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(basic addition),</w:t>
      </w:r>
      <w:r w:rsidR="006D4FE3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Connect Four (problem solving,</w:t>
      </w:r>
      <w:r w:rsidRPr="007037E1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developing strategies), Puzzles (spatial awareness), Card Games (have players flip cards and greatest or least number wins), Candy Land (make your own game cards and use math facts ins</w:t>
      </w:r>
      <w:r w:rsidR="006D03A8">
        <w:rPr>
          <w:rFonts w:ascii="Calibri" w:eastAsia="+mn-ea" w:hAnsi="Calibri" w:cs="+mn-cs"/>
          <w:color w:val="000000"/>
          <w:kern w:val="24"/>
          <w:sz w:val="28"/>
          <w:szCs w:val="28"/>
        </w:rPr>
        <w:t>tead of colors), Monopoly (financial literacy</w:t>
      </w:r>
      <w:r w:rsidRPr="007037E1">
        <w:rPr>
          <w:rFonts w:ascii="Calibri" w:eastAsia="+mn-ea" w:hAnsi="Calibri" w:cs="+mn-cs"/>
          <w:color w:val="000000"/>
          <w:kern w:val="24"/>
          <w:sz w:val="28"/>
          <w:szCs w:val="28"/>
        </w:rPr>
        <w:t>)</w:t>
      </w:r>
      <w:r w:rsidR="006D4FE3" w:rsidRPr="007037E1">
        <w:rPr>
          <w:rFonts w:ascii="Calibri" w:eastAsia="+mn-ea" w:hAnsi="Calibri" w:cs="+mn-cs"/>
          <w:color w:val="000000"/>
          <w:kern w:val="24"/>
          <w:sz w:val="28"/>
          <w:szCs w:val="28"/>
        </w:rPr>
        <w:t>, Battleship</w:t>
      </w:r>
      <w:r w:rsidRPr="007037E1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(coordinate graphs), etc.</w:t>
      </w:r>
    </w:p>
    <w:p w:rsidR="007037E1" w:rsidRPr="007037E1" w:rsidRDefault="007037E1" w:rsidP="007037E1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</w:p>
    <w:p w:rsidR="007037E1" w:rsidRPr="007037E1" w:rsidRDefault="007037E1" w:rsidP="007037E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7037E1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You can help your child </w:t>
      </w:r>
      <w:r w:rsidRPr="00171055">
        <w:rPr>
          <w:rFonts w:ascii="Calibri" w:eastAsia="+mn-ea" w:hAnsi="Calibri" w:cs="+mn-cs"/>
          <w:color w:val="000000"/>
          <w:kern w:val="24"/>
          <w:sz w:val="28"/>
          <w:szCs w:val="28"/>
        </w:rPr>
        <w:t>practice percents by letting them calculate a tip at a restaurant.</w:t>
      </w:r>
    </w:p>
    <w:p w:rsidR="007037E1" w:rsidRPr="007037E1" w:rsidRDefault="007037E1" w:rsidP="007037E1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</w:p>
    <w:p w:rsidR="007037E1" w:rsidRPr="007037E1" w:rsidRDefault="007037E1" w:rsidP="007037E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7037E1">
        <w:rPr>
          <w:rFonts w:ascii="Calibri" w:eastAsia="+mn-ea" w:hAnsi="Calibri" w:cs="+mn-cs"/>
          <w:color w:val="000000"/>
          <w:kern w:val="24"/>
          <w:sz w:val="28"/>
          <w:szCs w:val="28"/>
        </w:rPr>
        <w:t>You can develop a better understanding of fractions by discussing equal parts with your child. Any time you bake a frozen pizza, it is an opportunity to let them understand what 1/6 means.</w:t>
      </w:r>
    </w:p>
    <w:p w:rsidR="007037E1" w:rsidRPr="007037E1" w:rsidRDefault="007037E1" w:rsidP="007037E1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</w:p>
    <w:p w:rsidR="007037E1" w:rsidRPr="00171055" w:rsidRDefault="007037E1" w:rsidP="007037E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7037E1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Making flash cards of </w:t>
      </w:r>
      <w:r w:rsidRPr="00171055">
        <w:rPr>
          <w:rFonts w:ascii="Calibri" w:eastAsia="+mn-ea" w:hAnsi="Calibri" w:cs="+mn-cs"/>
          <w:color w:val="000000"/>
          <w:kern w:val="24"/>
          <w:sz w:val="28"/>
          <w:szCs w:val="28"/>
        </w:rPr>
        <w:t>equivalent fractions, decimals, and percents</w:t>
      </w:r>
      <w:r w:rsidRPr="007037E1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can be an easy way to practice. You can make it a game by seeing how many they can answer in a minute. If they improve their score over time, reward them.</w:t>
      </w:r>
    </w:p>
    <w:p w:rsidR="007037E1" w:rsidRPr="00171055" w:rsidRDefault="007037E1" w:rsidP="007037E1">
      <w:pPr>
        <w:shd w:val="clear" w:color="auto" w:fill="FFFFFF"/>
        <w:spacing w:after="0" w:line="240" w:lineRule="auto"/>
        <w:ind w:left="720"/>
        <w:rPr>
          <w:rFonts w:ascii="Century Gothic" w:eastAsia="Times New Roman" w:hAnsi="Century Gothic" w:cs="Times New Roman"/>
          <w:sz w:val="28"/>
          <w:szCs w:val="28"/>
        </w:rPr>
      </w:pPr>
    </w:p>
    <w:p w:rsidR="007037E1" w:rsidRPr="00171055" w:rsidRDefault="007037E1" w:rsidP="007037E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171055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You can motivate your child to practice on Think </w:t>
      </w:r>
      <w:proofErr w:type="gramStart"/>
      <w:r w:rsidRPr="00171055">
        <w:rPr>
          <w:rFonts w:ascii="Calibri" w:eastAsia="+mn-ea" w:hAnsi="Calibri" w:cs="+mn-cs"/>
          <w:color w:val="000000"/>
          <w:kern w:val="24"/>
          <w:sz w:val="28"/>
          <w:szCs w:val="28"/>
        </w:rPr>
        <w:t>Through</w:t>
      </w:r>
      <w:proofErr w:type="gramEnd"/>
      <w:r w:rsidRPr="00171055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Math to reinforce concepts taught at school. TTM is a great way to give every student the opportunity to catch up, keep up, and move up. To implement Think </w:t>
      </w:r>
      <w:proofErr w:type="gramStart"/>
      <w:r w:rsidRPr="00171055">
        <w:rPr>
          <w:rFonts w:ascii="Calibri" w:eastAsia="+mn-ea" w:hAnsi="Calibri" w:cs="+mn-cs"/>
          <w:color w:val="000000"/>
          <w:kern w:val="24"/>
          <w:sz w:val="28"/>
          <w:szCs w:val="28"/>
        </w:rPr>
        <w:t>Through</w:t>
      </w:r>
      <w:proofErr w:type="gramEnd"/>
      <w:r w:rsidRPr="00171055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Math at home all you need is a device and internet connection. As a web-based learning system, students can use this differentiated instruction with instructional support at every step anytime and anywhere.</w:t>
      </w:r>
      <w:r w:rsidR="00171055" w:rsidRPr="00171055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</w:t>
      </w:r>
      <w:hyperlink r:id="rId5" w:history="1">
        <w:r w:rsidR="00171055" w:rsidRPr="00171055">
          <w:rPr>
            <w:rStyle w:val="Hyperlink"/>
            <w:rFonts w:ascii="Calibri" w:eastAsia="+mn-ea" w:hAnsi="Calibri" w:cs="+mn-cs"/>
            <w:kern w:val="24"/>
            <w:sz w:val="28"/>
            <w:szCs w:val="28"/>
          </w:rPr>
          <w:t>https://www.thinkthroughmath.com/</w:t>
        </w:r>
      </w:hyperlink>
    </w:p>
    <w:p w:rsidR="00171055" w:rsidRDefault="00171055" w:rsidP="00171055">
      <w:pPr>
        <w:pStyle w:val="ListParagraph"/>
        <w:rPr>
          <w:rFonts w:ascii="Century Gothic" w:eastAsia="Times New Roman" w:hAnsi="Century Gothic" w:cs="Times New Roman"/>
          <w:sz w:val="24"/>
          <w:szCs w:val="24"/>
        </w:rPr>
      </w:pPr>
    </w:p>
    <w:p w:rsidR="00171055" w:rsidRPr="007037E1" w:rsidRDefault="00171055" w:rsidP="00171055">
      <w:pPr>
        <w:shd w:val="clear" w:color="auto" w:fill="FFFFFF"/>
        <w:spacing w:after="0" w:line="240" w:lineRule="auto"/>
        <w:ind w:left="720"/>
        <w:rPr>
          <w:rFonts w:ascii="Century Gothic" w:eastAsia="Times New Roman" w:hAnsi="Century Gothic" w:cs="Times New Roman"/>
          <w:sz w:val="24"/>
          <w:szCs w:val="24"/>
        </w:rPr>
      </w:pPr>
    </w:p>
    <w:p w:rsidR="007037E1" w:rsidRPr="007037E1" w:rsidRDefault="007037E1" w:rsidP="007037E1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7037E1">
        <w:rPr>
          <w:rFonts w:ascii="Century Gothic" w:eastAsia="Times New Roman" w:hAnsi="Century Gothic" w:cs="Times New Roman"/>
          <w:sz w:val="24"/>
          <w:szCs w:val="24"/>
        </w:rPr>
        <w:t> </w:t>
      </w:r>
    </w:p>
    <w:sectPr w:rsidR="007037E1" w:rsidRPr="007037E1" w:rsidSect="00EA5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7E8"/>
    <w:multiLevelType w:val="hybridMultilevel"/>
    <w:tmpl w:val="48600100"/>
    <w:lvl w:ilvl="0" w:tplc="97AC1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64B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F6B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E4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1E3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A2D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6F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567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E3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BB2DF4"/>
    <w:multiLevelType w:val="hybridMultilevel"/>
    <w:tmpl w:val="68BEB586"/>
    <w:lvl w:ilvl="0" w:tplc="4246D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E0B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54E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725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44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C45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626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FA0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C8E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9762901"/>
    <w:multiLevelType w:val="hybridMultilevel"/>
    <w:tmpl w:val="9EF4A11A"/>
    <w:lvl w:ilvl="0" w:tplc="EB966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36D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45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AAB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4C4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29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62F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B27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EC8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E591399"/>
    <w:multiLevelType w:val="hybridMultilevel"/>
    <w:tmpl w:val="FB4AE4F2"/>
    <w:lvl w:ilvl="0" w:tplc="994ED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9C2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FA1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78F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62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8E4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BE7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7C4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181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C395E52"/>
    <w:multiLevelType w:val="hybridMultilevel"/>
    <w:tmpl w:val="7A4C54EE"/>
    <w:lvl w:ilvl="0" w:tplc="C68A1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EA1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80E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A6C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E65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DE6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90F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925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76F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F7743B8"/>
    <w:multiLevelType w:val="hybridMultilevel"/>
    <w:tmpl w:val="68A6266E"/>
    <w:lvl w:ilvl="0" w:tplc="8FFAF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CC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B4F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501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A0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980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B28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2AF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E45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1CC495E"/>
    <w:multiLevelType w:val="hybridMultilevel"/>
    <w:tmpl w:val="BF50E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637A8"/>
    <w:multiLevelType w:val="hybridMultilevel"/>
    <w:tmpl w:val="B5C26318"/>
    <w:lvl w:ilvl="0" w:tplc="FC54E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C6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AA2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32D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0CC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8ED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5CF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CE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522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7894489"/>
    <w:multiLevelType w:val="hybridMultilevel"/>
    <w:tmpl w:val="F0520400"/>
    <w:lvl w:ilvl="0" w:tplc="F4F29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04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36F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3CC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A8B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D87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F40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6AB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46E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94F3B79"/>
    <w:multiLevelType w:val="hybridMultilevel"/>
    <w:tmpl w:val="AA4E161E"/>
    <w:lvl w:ilvl="0" w:tplc="E1EE2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C2A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5C0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0EE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2AE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3C9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28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C21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FA9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7037E1"/>
    <w:rsid w:val="00171055"/>
    <w:rsid w:val="0059027C"/>
    <w:rsid w:val="006D03A8"/>
    <w:rsid w:val="006D4FE3"/>
    <w:rsid w:val="007037E1"/>
    <w:rsid w:val="00EA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037E1"/>
    <w:rPr>
      <w:i/>
      <w:iCs/>
    </w:rPr>
  </w:style>
  <w:style w:type="paragraph" w:customStyle="1" w:styleId="p1">
    <w:name w:val="p1"/>
    <w:basedOn w:val="Normal"/>
    <w:rsid w:val="007037E1"/>
    <w:pPr>
      <w:spacing w:after="18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10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10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6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95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638377">
                                      <w:marLeft w:val="-140"/>
                                      <w:marRight w:val="-1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32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54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163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122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82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886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4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93109">
          <w:marLeft w:val="0"/>
          <w:marRight w:val="0"/>
          <w:marTop w:val="100"/>
          <w:marBottom w:val="100"/>
          <w:divBdr>
            <w:top w:val="single" w:sz="12" w:space="0" w:color="777777"/>
            <w:left w:val="single" w:sz="12" w:space="0" w:color="777777"/>
            <w:bottom w:val="single" w:sz="12" w:space="0" w:color="777777"/>
            <w:right w:val="single" w:sz="12" w:space="0" w:color="777777"/>
          </w:divBdr>
          <w:divsChild>
            <w:div w:id="20082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3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3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4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8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45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55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141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67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inkthroughmath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2016-11-07T16:47:00Z</cp:lastPrinted>
  <dcterms:created xsi:type="dcterms:W3CDTF">2016-11-07T16:13:00Z</dcterms:created>
  <dcterms:modified xsi:type="dcterms:W3CDTF">2016-11-07T17:04:00Z</dcterms:modified>
</cp:coreProperties>
</file>